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FB6" w:rsidRDefault="00876FB6" w:rsidP="00876FB6">
      <w:pPr>
        <w:pStyle w:val="20"/>
        <w:shd w:val="clear" w:color="auto" w:fill="auto"/>
      </w:pPr>
      <w:r>
        <w:t>Муниципальное бюджетное общеобразовательное учреждение</w:t>
      </w:r>
      <w:r>
        <w:br/>
        <w:t>средняя образовательная школа с.Красное</w:t>
      </w:r>
      <w:r>
        <w:br/>
        <w:t>имени героя советского союза Георгия Филипповича Байдукова</w:t>
      </w:r>
      <w:r>
        <w:br/>
        <w:t>Николаевского муниципального района Хабаровского края</w:t>
      </w:r>
    </w:p>
    <w:p w:rsidR="00876FB6" w:rsidRDefault="00876FB6" w:rsidP="00876FB6">
      <w:pPr>
        <w:pStyle w:val="10"/>
        <w:keepNext/>
        <w:keepLines/>
        <w:shd w:val="clear" w:color="auto" w:fill="auto"/>
      </w:pPr>
      <w:r>
        <w:t>Исследовательская работа</w:t>
      </w:r>
    </w:p>
    <w:p w:rsidR="00876FB6" w:rsidRDefault="00876FB6" w:rsidP="00876FB6">
      <w:pPr>
        <w:pStyle w:val="11"/>
        <w:shd w:val="clear" w:color="auto" w:fill="auto"/>
        <w:spacing w:after="160" w:line="240" w:lineRule="auto"/>
        <w:ind w:firstLine="0"/>
        <w:jc w:val="center"/>
      </w:pPr>
      <w:r>
        <w:rPr>
          <w:b/>
          <w:bCs/>
        </w:rPr>
        <w:t>ТЕМА: СТРАХ В ПОДРОСТКОВОЙ СРЕДЕ</w:t>
      </w:r>
    </w:p>
    <w:p w:rsidR="00876FB6" w:rsidRDefault="00876FB6" w:rsidP="00876FB6">
      <w:pPr>
        <w:pStyle w:val="22"/>
        <w:keepNext/>
        <w:keepLines/>
        <w:shd w:val="clear" w:color="auto" w:fill="auto"/>
        <w:spacing w:after="2540" w:line="240" w:lineRule="auto"/>
        <w:ind w:firstLine="0"/>
        <w:jc w:val="center"/>
      </w:pPr>
      <w:bookmarkStart w:id="0" w:name="bookmark2"/>
      <w:bookmarkStart w:id="1" w:name="bookmark3"/>
      <w:r>
        <w:t>И ПУТИ ЕГО ПРЕОДОЛЕНИЯ</w:t>
      </w:r>
      <w:bookmarkEnd w:id="0"/>
      <w:bookmarkEnd w:id="1"/>
    </w:p>
    <w:p w:rsidR="00876FB6" w:rsidRDefault="00876FB6" w:rsidP="00876FB6">
      <w:pPr>
        <w:pStyle w:val="11"/>
        <w:shd w:val="clear" w:color="auto" w:fill="auto"/>
        <w:spacing w:line="269" w:lineRule="auto"/>
        <w:ind w:firstLine="0"/>
        <w:jc w:val="right"/>
      </w:pPr>
      <w:r>
        <w:t>Автор работы</w:t>
      </w:r>
    </w:p>
    <w:p w:rsidR="00876FB6" w:rsidRDefault="00876FB6" w:rsidP="00876FB6">
      <w:pPr>
        <w:pStyle w:val="11"/>
        <w:shd w:val="clear" w:color="auto" w:fill="auto"/>
        <w:spacing w:line="269" w:lineRule="auto"/>
        <w:ind w:left="4780" w:firstLine="0"/>
        <w:jc w:val="right"/>
      </w:pPr>
      <w:r>
        <w:t>Лондарева Елена Михайловна</w:t>
      </w:r>
    </w:p>
    <w:p w:rsidR="00876FB6" w:rsidRDefault="00876FB6" w:rsidP="00876FB6">
      <w:pPr>
        <w:pStyle w:val="11"/>
        <w:shd w:val="clear" w:color="auto" w:fill="auto"/>
        <w:spacing w:line="269" w:lineRule="auto"/>
        <w:ind w:left="4780" w:firstLine="0"/>
        <w:jc w:val="right"/>
      </w:pPr>
      <w:r>
        <w:t>ученица 9 класса</w:t>
      </w:r>
    </w:p>
    <w:p w:rsidR="00876FB6" w:rsidRDefault="00876FB6" w:rsidP="00876FB6">
      <w:pPr>
        <w:pStyle w:val="11"/>
        <w:shd w:val="clear" w:color="auto" w:fill="auto"/>
        <w:spacing w:line="269" w:lineRule="auto"/>
        <w:ind w:firstLine="0"/>
        <w:jc w:val="right"/>
      </w:pPr>
      <w:r>
        <w:t xml:space="preserve">Руководитель: </w:t>
      </w:r>
    </w:p>
    <w:p w:rsidR="00876FB6" w:rsidRDefault="00196515" w:rsidP="00876FB6">
      <w:pPr>
        <w:pStyle w:val="11"/>
        <w:shd w:val="clear" w:color="auto" w:fill="auto"/>
        <w:spacing w:line="269" w:lineRule="auto"/>
        <w:ind w:firstLine="0"/>
        <w:jc w:val="right"/>
      </w:pPr>
      <w:r>
        <w:t>Панова О.В.</w:t>
      </w:r>
    </w:p>
    <w:p w:rsidR="00876FB6" w:rsidRDefault="00876FB6" w:rsidP="00876FB6">
      <w:pPr>
        <w:pStyle w:val="20"/>
        <w:shd w:val="clear" w:color="auto" w:fill="auto"/>
        <w:spacing w:after="40" w:line="240" w:lineRule="auto"/>
      </w:pPr>
    </w:p>
    <w:p w:rsidR="00876FB6" w:rsidRDefault="00876FB6" w:rsidP="00876FB6">
      <w:pPr>
        <w:pStyle w:val="20"/>
        <w:shd w:val="clear" w:color="auto" w:fill="auto"/>
        <w:spacing w:after="40" w:line="240" w:lineRule="auto"/>
      </w:pPr>
    </w:p>
    <w:p w:rsidR="00876FB6" w:rsidRDefault="00876FB6" w:rsidP="00876FB6">
      <w:pPr>
        <w:pStyle w:val="20"/>
        <w:shd w:val="clear" w:color="auto" w:fill="auto"/>
        <w:spacing w:after="40" w:line="240" w:lineRule="auto"/>
      </w:pPr>
    </w:p>
    <w:p w:rsidR="00876FB6" w:rsidRDefault="00876FB6" w:rsidP="00876FB6">
      <w:pPr>
        <w:pStyle w:val="20"/>
        <w:shd w:val="clear" w:color="auto" w:fill="auto"/>
        <w:spacing w:after="40" w:line="240" w:lineRule="auto"/>
      </w:pPr>
    </w:p>
    <w:p w:rsidR="00876FB6" w:rsidRDefault="00876FB6" w:rsidP="00876FB6">
      <w:pPr>
        <w:pStyle w:val="20"/>
        <w:shd w:val="clear" w:color="auto" w:fill="auto"/>
        <w:spacing w:after="40" w:line="240" w:lineRule="auto"/>
      </w:pPr>
    </w:p>
    <w:p w:rsidR="00876FB6" w:rsidRDefault="00876FB6" w:rsidP="00876FB6">
      <w:pPr>
        <w:pStyle w:val="20"/>
        <w:shd w:val="clear" w:color="auto" w:fill="auto"/>
        <w:spacing w:after="40" w:line="240" w:lineRule="auto"/>
      </w:pPr>
    </w:p>
    <w:p w:rsidR="00876FB6" w:rsidRDefault="00876FB6" w:rsidP="00876FB6">
      <w:pPr>
        <w:pStyle w:val="20"/>
        <w:shd w:val="clear" w:color="auto" w:fill="auto"/>
        <w:spacing w:after="40" w:line="240" w:lineRule="auto"/>
      </w:pPr>
    </w:p>
    <w:p w:rsidR="00876FB6" w:rsidRDefault="00876FB6" w:rsidP="00876FB6">
      <w:pPr>
        <w:pStyle w:val="20"/>
        <w:shd w:val="clear" w:color="auto" w:fill="auto"/>
        <w:spacing w:after="40" w:line="240" w:lineRule="auto"/>
      </w:pPr>
    </w:p>
    <w:p w:rsidR="00876FB6" w:rsidRDefault="00876FB6" w:rsidP="00876FB6">
      <w:pPr>
        <w:pStyle w:val="20"/>
        <w:shd w:val="clear" w:color="auto" w:fill="auto"/>
        <w:spacing w:after="40" w:line="240" w:lineRule="auto"/>
      </w:pPr>
    </w:p>
    <w:p w:rsidR="00876FB6" w:rsidRDefault="00876FB6" w:rsidP="00876FB6">
      <w:pPr>
        <w:pStyle w:val="20"/>
        <w:shd w:val="clear" w:color="auto" w:fill="auto"/>
        <w:spacing w:after="40" w:line="240" w:lineRule="auto"/>
      </w:pPr>
    </w:p>
    <w:p w:rsidR="00876FB6" w:rsidRDefault="00876FB6" w:rsidP="00876FB6">
      <w:pPr>
        <w:pStyle w:val="20"/>
        <w:shd w:val="clear" w:color="auto" w:fill="auto"/>
        <w:spacing w:after="40" w:line="240" w:lineRule="auto"/>
      </w:pPr>
    </w:p>
    <w:p w:rsidR="00876FB6" w:rsidRDefault="00876FB6" w:rsidP="00876FB6">
      <w:pPr>
        <w:pStyle w:val="20"/>
        <w:shd w:val="clear" w:color="auto" w:fill="auto"/>
        <w:spacing w:after="40" w:line="240" w:lineRule="auto"/>
      </w:pPr>
    </w:p>
    <w:p w:rsidR="00876FB6" w:rsidRDefault="00876FB6" w:rsidP="00876FB6">
      <w:pPr>
        <w:pStyle w:val="20"/>
        <w:shd w:val="clear" w:color="auto" w:fill="auto"/>
        <w:spacing w:after="40" w:line="240" w:lineRule="auto"/>
      </w:pPr>
    </w:p>
    <w:p w:rsidR="00876FB6" w:rsidRDefault="00876FB6" w:rsidP="00876FB6">
      <w:pPr>
        <w:pStyle w:val="20"/>
        <w:shd w:val="clear" w:color="auto" w:fill="auto"/>
        <w:spacing w:after="40" w:line="240" w:lineRule="auto"/>
      </w:pPr>
    </w:p>
    <w:p w:rsidR="00876FB6" w:rsidRDefault="00876FB6" w:rsidP="00876FB6">
      <w:pPr>
        <w:pStyle w:val="20"/>
        <w:shd w:val="clear" w:color="auto" w:fill="auto"/>
        <w:spacing w:after="40" w:line="240" w:lineRule="auto"/>
      </w:pPr>
    </w:p>
    <w:p w:rsidR="00876FB6" w:rsidRDefault="00876FB6" w:rsidP="00876FB6">
      <w:pPr>
        <w:pStyle w:val="20"/>
        <w:shd w:val="clear" w:color="auto" w:fill="auto"/>
        <w:spacing w:after="40" w:line="240" w:lineRule="auto"/>
      </w:pPr>
    </w:p>
    <w:p w:rsidR="00876FB6" w:rsidRDefault="00876FB6" w:rsidP="00876FB6">
      <w:pPr>
        <w:pStyle w:val="20"/>
        <w:shd w:val="clear" w:color="auto" w:fill="auto"/>
        <w:spacing w:after="40" w:line="240" w:lineRule="auto"/>
      </w:pPr>
    </w:p>
    <w:p w:rsidR="00876FB6" w:rsidRDefault="00876FB6" w:rsidP="00876FB6">
      <w:pPr>
        <w:pStyle w:val="20"/>
        <w:shd w:val="clear" w:color="auto" w:fill="auto"/>
        <w:spacing w:after="40" w:line="240" w:lineRule="auto"/>
      </w:pPr>
    </w:p>
    <w:p w:rsidR="00876FB6" w:rsidRDefault="00876FB6" w:rsidP="00876FB6">
      <w:pPr>
        <w:pStyle w:val="20"/>
        <w:shd w:val="clear" w:color="auto" w:fill="auto"/>
        <w:spacing w:after="40" w:line="240" w:lineRule="auto"/>
      </w:pPr>
      <w:r>
        <w:t>с.Красное</w:t>
      </w:r>
    </w:p>
    <w:p w:rsidR="00876FB6" w:rsidRDefault="00876FB6" w:rsidP="00876FB6">
      <w:pPr>
        <w:pStyle w:val="20"/>
        <w:shd w:val="clear" w:color="auto" w:fill="auto"/>
        <w:spacing w:after="180" w:line="240" w:lineRule="auto"/>
        <w:sectPr w:rsidR="00876FB6">
          <w:footerReference w:type="even" r:id="rId7"/>
          <w:footerReference w:type="default" r:id="rId8"/>
          <w:pgSz w:w="12240" w:h="20160"/>
          <w:pgMar w:top="1163" w:right="916" w:bottom="1163" w:left="1945" w:header="0" w:footer="3" w:gutter="0"/>
          <w:pgNumType w:start="1"/>
          <w:cols w:space="720"/>
          <w:noEndnote/>
          <w:docGrid w:linePitch="360"/>
        </w:sectPr>
      </w:pPr>
      <w:r>
        <w:t>2022 г.</w:t>
      </w:r>
    </w:p>
    <w:p w:rsidR="00876FB6" w:rsidRDefault="00876FB6" w:rsidP="00876FB6">
      <w:pPr>
        <w:pStyle w:val="11"/>
        <w:shd w:val="clear" w:color="auto" w:fill="auto"/>
        <w:spacing w:after="620" w:line="240" w:lineRule="auto"/>
        <w:ind w:firstLine="0"/>
      </w:pPr>
      <w:r>
        <w:rPr>
          <w:b/>
          <w:bCs/>
        </w:rPr>
        <w:lastRenderedPageBreak/>
        <w:t>СОДЕРЖАНИЕ</w:t>
      </w:r>
    </w:p>
    <w:p w:rsidR="00876FB6" w:rsidRDefault="00876FB6" w:rsidP="00876FB6">
      <w:pPr>
        <w:pStyle w:val="11"/>
        <w:shd w:val="clear" w:color="auto" w:fill="auto"/>
        <w:spacing w:line="372" w:lineRule="auto"/>
        <w:ind w:firstLine="0"/>
      </w:pPr>
      <w:r>
        <w:t>ВВЕДЕНИЕ</w:t>
      </w:r>
      <w:r w:rsidR="00644D55">
        <w:t xml:space="preserve">                                                                                             3</w:t>
      </w:r>
    </w:p>
    <w:p w:rsidR="00876FB6" w:rsidRDefault="00644D55" w:rsidP="00876FB6">
      <w:pPr>
        <w:pStyle w:val="11"/>
        <w:shd w:val="clear" w:color="auto" w:fill="auto"/>
        <w:spacing w:line="372" w:lineRule="auto"/>
        <w:ind w:firstLine="0"/>
      </w:pPr>
      <w:r>
        <w:t xml:space="preserve">ГЛАВА 1                                                                                                  </w:t>
      </w:r>
      <w:r w:rsidR="00525CE9">
        <w:t>5</w:t>
      </w:r>
    </w:p>
    <w:p w:rsidR="00876FB6" w:rsidRDefault="00876FB6" w:rsidP="00876FB6">
      <w:pPr>
        <w:pStyle w:val="11"/>
        <w:numPr>
          <w:ilvl w:val="0"/>
          <w:numId w:val="1"/>
        </w:numPr>
        <w:shd w:val="clear" w:color="auto" w:fill="auto"/>
        <w:tabs>
          <w:tab w:val="left" w:pos="698"/>
        </w:tabs>
        <w:spacing w:line="372" w:lineRule="auto"/>
        <w:ind w:firstLine="0"/>
      </w:pPr>
      <w:r>
        <w:t>Что такое подростковые страхи?</w:t>
      </w:r>
      <w:r w:rsidR="00644D55">
        <w:t xml:space="preserve">                                                 </w:t>
      </w:r>
    </w:p>
    <w:p w:rsidR="00876FB6" w:rsidRDefault="00644D55" w:rsidP="00876FB6">
      <w:pPr>
        <w:pStyle w:val="11"/>
        <w:numPr>
          <w:ilvl w:val="0"/>
          <w:numId w:val="1"/>
        </w:numPr>
        <w:shd w:val="clear" w:color="auto" w:fill="auto"/>
        <w:tabs>
          <w:tab w:val="left" w:pos="698"/>
        </w:tabs>
        <w:spacing w:line="372" w:lineRule="auto"/>
        <w:ind w:firstLine="0"/>
      </w:pPr>
      <w:r>
        <w:t xml:space="preserve">Виды страхов                                                                                 </w:t>
      </w:r>
    </w:p>
    <w:p w:rsidR="00876FB6" w:rsidRDefault="00644D55" w:rsidP="00876FB6">
      <w:pPr>
        <w:pStyle w:val="11"/>
        <w:shd w:val="clear" w:color="auto" w:fill="auto"/>
        <w:spacing w:line="372" w:lineRule="auto"/>
        <w:ind w:firstLine="0"/>
      </w:pPr>
      <w:r>
        <w:t xml:space="preserve">ГЛАВА 2                                                                                                   </w:t>
      </w:r>
      <w:r w:rsidR="00525CE9">
        <w:t>8</w:t>
      </w:r>
    </w:p>
    <w:p w:rsidR="00876FB6" w:rsidRDefault="00644D55" w:rsidP="00876FB6">
      <w:pPr>
        <w:pStyle w:val="11"/>
        <w:numPr>
          <w:ilvl w:val="1"/>
          <w:numId w:val="1"/>
        </w:numPr>
        <w:shd w:val="clear" w:color="auto" w:fill="auto"/>
        <w:tabs>
          <w:tab w:val="left" w:pos="698"/>
        </w:tabs>
        <w:spacing w:line="372" w:lineRule="auto"/>
        <w:ind w:firstLine="0"/>
      </w:pPr>
      <w:r>
        <w:t xml:space="preserve">Анкетирование                                                                               </w:t>
      </w:r>
    </w:p>
    <w:p w:rsidR="00876FB6" w:rsidRDefault="00876FB6" w:rsidP="00876FB6">
      <w:pPr>
        <w:pStyle w:val="11"/>
        <w:numPr>
          <w:ilvl w:val="1"/>
          <w:numId w:val="1"/>
        </w:numPr>
        <w:shd w:val="clear" w:color="auto" w:fill="auto"/>
        <w:tabs>
          <w:tab w:val="left" w:pos="698"/>
        </w:tabs>
        <w:spacing w:line="372" w:lineRule="auto"/>
        <w:ind w:firstLine="0"/>
      </w:pPr>
      <w:r>
        <w:t>Обрабо</w:t>
      </w:r>
      <w:r w:rsidR="00644D55">
        <w:t xml:space="preserve">тка и анализ полученных ответов                                    </w:t>
      </w:r>
    </w:p>
    <w:p w:rsidR="00876FB6" w:rsidRDefault="00644D55" w:rsidP="00876FB6">
      <w:pPr>
        <w:pStyle w:val="11"/>
        <w:numPr>
          <w:ilvl w:val="1"/>
          <w:numId w:val="1"/>
        </w:numPr>
        <w:shd w:val="clear" w:color="auto" w:fill="auto"/>
        <w:tabs>
          <w:tab w:val="left" w:pos="698"/>
        </w:tabs>
        <w:spacing w:line="372" w:lineRule="auto"/>
        <w:ind w:firstLine="0"/>
      </w:pPr>
      <w:r>
        <w:t xml:space="preserve">Подготовка рекомендаций                                                            </w:t>
      </w:r>
    </w:p>
    <w:p w:rsidR="00876FB6" w:rsidRDefault="00876FB6" w:rsidP="00876FB6">
      <w:pPr>
        <w:pStyle w:val="11"/>
        <w:shd w:val="clear" w:color="auto" w:fill="auto"/>
        <w:spacing w:line="372" w:lineRule="auto"/>
        <w:ind w:firstLine="0"/>
      </w:pPr>
      <w:r>
        <w:t>ЗАКЛЮЧЕНИЕ</w:t>
      </w:r>
      <w:r w:rsidR="00644D55">
        <w:t xml:space="preserve">                                                                                        </w:t>
      </w:r>
      <w:r w:rsidR="00525CE9">
        <w:t>13</w:t>
      </w:r>
    </w:p>
    <w:p w:rsidR="00876FB6" w:rsidRDefault="00644D55" w:rsidP="00644D55">
      <w:pPr>
        <w:pStyle w:val="11"/>
        <w:shd w:val="clear" w:color="auto" w:fill="auto"/>
        <w:spacing w:line="372" w:lineRule="auto"/>
        <w:ind w:firstLine="0"/>
        <w:sectPr w:rsidR="00876FB6">
          <w:pgSz w:w="12240" w:h="20160"/>
          <w:pgMar w:top="1063" w:right="949" w:bottom="4501" w:left="1912" w:header="0" w:footer="3" w:gutter="0"/>
          <w:cols w:space="720"/>
          <w:noEndnote/>
          <w:docGrid w:linePitch="360"/>
        </w:sectPr>
      </w:pPr>
      <w:r>
        <w:t xml:space="preserve">СПИСОК ИСПОЛЬЗУЕМЫХ ИСТОЧНИКОВ                                    </w:t>
      </w:r>
      <w:r w:rsidR="00525CE9">
        <w:t>14</w:t>
      </w:r>
    </w:p>
    <w:p w:rsidR="00876FB6" w:rsidRDefault="00876FB6" w:rsidP="00876FB6">
      <w:pPr>
        <w:pStyle w:val="22"/>
        <w:keepNext/>
        <w:keepLines/>
        <w:shd w:val="clear" w:color="auto" w:fill="auto"/>
        <w:ind w:firstLine="0"/>
      </w:pPr>
      <w:bookmarkStart w:id="2" w:name="bookmark4"/>
      <w:bookmarkStart w:id="3" w:name="bookmark5"/>
      <w:r>
        <w:lastRenderedPageBreak/>
        <w:t>ВВЕДЕНИЕ</w:t>
      </w:r>
      <w:bookmarkEnd w:id="2"/>
      <w:bookmarkEnd w:id="3"/>
    </w:p>
    <w:p w:rsidR="00876FB6" w:rsidRDefault="00876FB6" w:rsidP="00876FB6">
      <w:pPr>
        <w:pStyle w:val="11"/>
        <w:shd w:val="clear" w:color="auto" w:fill="auto"/>
        <w:ind w:firstLine="640"/>
        <w:jc w:val="both"/>
      </w:pPr>
      <w:r>
        <w:t>Подростковый возраст является переходным периодом, когда меняются отношения, интересы, увлечения, происходит становление мировоззрения. Трансформацию претерпевает и самооценка личности, а также межличностные отношения в группе. Не удивительно, что такие изменения сопровождаются повышенной тревожностью, беспокойствами и страхами. Дети и подростки в силу их эмоциональной восприимчивости с особой силой переживают страхи, которые, закладываясь на традиционные детские фобии, могут приводить к серьезным нарушениям их эмоциональной сферы вплоть до невротических расстройств.</w:t>
      </w:r>
    </w:p>
    <w:p w:rsidR="00876FB6" w:rsidRDefault="00876FB6" w:rsidP="00876FB6">
      <w:pPr>
        <w:pStyle w:val="11"/>
        <w:shd w:val="clear" w:color="auto" w:fill="auto"/>
        <w:ind w:firstLine="640"/>
        <w:jc w:val="both"/>
      </w:pPr>
      <w:r>
        <w:rPr>
          <w:b/>
          <w:bCs/>
        </w:rPr>
        <w:t xml:space="preserve">Актуальность: </w:t>
      </w:r>
      <w:r>
        <w:t>Подростки в возрасте от 12 до 18 лет наиболее подвержены возникновению невротических страхов, о чём свидетельствует неуверенность в себе. Для учеников выпускных классов наиболее актуален страх перед сдачей экзаменов. Также в подростковой среде распространены такие страхи, как кибербуллинг, боязнь осуждения от общества, страх выступления на публику и множество других страхов. В связи с этим изучение детских и подростковых страхов, а также личностных факторов, которые предрасполагают к ним, представляется нам актуальной и практически значимой психологической проблемой.</w:t>
      </w:r>
    </w:p>
    <w:p w:rsidR="00876FB6" w:rsidRDefault="00876FB6" w:rsidP="00876FB6">
      <w:pPr>
        <w:pStyle w:val="11"/>
        <w:shd w:val="clear" w:color="auto" w:fill="auto"/>
        <w:ind w:firstLine="640"/>
        <w:jc w:val="both"/>
      </w:pPr>
      <w:r>
        <w:rPr>
          <w:b/>
          <w:bCs/>
        </w:rPr>
        <w:t xml:space="preserve">Цель: </w:t>
      </w:r>
      <w:r>
        <w:t xml:space="preserve">создание листовок (брошюр) с рекомендациями для </w:t>
      </w:r>
      <w:r w:rsidR="00DC46FC">
        <w:t>обучающихся</w:t>
      </w:r>
      <w:r>
        <w:t>, педагогов и родителей по борьбе с социальными страхами.</w:t>
      </w:r>
      <w:r w:rsidRPr="00876FB6">
        <w:t xml:space="preserve"> </w:t>
      </w:r>
      <w:r>
        <w:t xml:space="preserve">Провести анкетирование среди </w:t>
      </w:r>
      <w:r w:rsidR="00DC46FC">
        <w:t>обучающихся</w:t>
      </w:r>
      <w:r>
        <w:t xml:space="preserve"> школы;</w:t>
      </w:r>
    </w:p>
    <w:p w:rsidR="00876FB6" w:rsidRDefault="00876FB6" w:rsidP="00876FB6">
      <w:pPr>
        <w:pStyle w:val="22"/>
        <w:keepNext/>
        <w:keepLines/>
        <w:shd w:val="clear" w:color="auto" w:fill="auto"/>
        <w:ind w:firstLine="580"/>
        <w:jc w:val="both"/>
      </w:pPr>
      <w:bookmarkStart w:id="4" w:name="bookmark6"/>
      <w:bookmarkStart w:id="5" w:name="bookmark7"/>
      <w:r>
        <w:t>Задачи:</w:t>
      </w:r>
      <w:bookmarkEnd w:id="4"/>
      <w:bookmarkEnd w:id="5"/>
    </w:p>
    <w:p w:rsidR="00876FB6" w:rsidRDefault="00876FB6" w:rsidP="00876FB6">
      <w:pPr>
        <w:pStyle w:val="11"/>
        <w:numPr>
          <w:ilvl w:val="0"/>
          <w:numId w:val="12"/>
        </w:numPr>
        <w:shd w:val="clear" w:color="auto" w:fill="auto"/>
        <w:tabs>
          <w:tab w:val="left" w:pos="2103"/>
        </w:tabs>
        <w:jc w:val="both"/>
      </w:pPr>
      <w:r>
        <w:t>Изучить какие страхи бывают у подростков, и с чем они связаны;</w:t>
      </w:r>
    </w:p>
    <w:p w:rsidR="00876FB6" w:rsidRDefault="00876FB6" w:rsidP="00876FB6">
      <w:pPr>
        <w:pStyle w:val="11"/>
        <w:numPr>
          <w:ilvl w:val="0"/>
          <w:numId w:val="12"/>
        </w:numPr>
        <w:shd w:val="clear" w:color="auto" w:fill="auto"/>
        <w:tabs>
          <w:tab w:val="left" w:pos="2103"/>
        </w:tabs>
      </w:pPr>
      <w:r>
        <w:t>Обработать и проанализировать полученные ответы и представить его в исследовании;</w:t>
      </w:r>
    </w:p>
    <w:p w:rsidR="00876FB6" w:rsidRDefault="00876FB6" w:rsidP="00876FB6">
      <w:pPr>
        <w:pStyle w:val="11"/>
        <w:numPr>
          <w:ilvl w:val="0"/>
          <w:numId w:val="12"/>
        </w:numPr>
        <w:shd w:val="clear" w:color="auto" w:fill="auto"/>
        <w:tabs>
          <w:tab w:val="left" w:pos="2103"/>
        </w:tabs>
      </w:pPr>
      <w:r>
        <w:t xml:space="preserve">Подготовить рекомендации для </w:t>
      </w:r>
      <w:r w:rsidR="00DC46FC">
        <w:t>обучающихся</w:t>
      </w:r>
      <w:r>
        <w:t xml:space="preserve">, педагогов и родителей </w:t>
      </w:r>
      <w:r w:rsidR="00CB1F10">
        <w:t>в борьбе с социальными страхами.</w:t>
      </w:r>
    </w:p>
    <w:p w:rsidR="00876FB6" w:rsidRDefault="00876FB6" w:rsidP="00DC46FC">
      <w:pPr>
        <w:pStyle w:val="11"/>
        <w:shd w:val="clear" w:color="auto" w:fill="auto"/>
        <w:tabs>
          <w:tab w:val="left" w:pos="2103"/>
        </w:tabs>
      </w:pPr>
    </w:p>
    <w:p w:rsidR="00DC46FC" w:rsidRDefault="00DC46FC" w:rsidP="00876FB6">
      <w:pPr>
        <w:pStyle w:val="11"/>
        <w:shd w:val="clear" w:color="auto" w:fill="auto"/>
        <w:ind w:firstLine="580"/>
        <w:jc w:val="both"/>
        <w:rPr>
          <w:b/>
          <w:bCs/>
        </w:rPr>
      </w:pPr>
    </w:p>
    <w:p w:rsidR="00DC46FC" w:rsidRDefault="00DC46FC" w:rsidP="00876FB6">
      <w:pPr>
        <w:pStyle w:val="11"/>
        <w:shd w:val="clear" w:color="auto" w:fill="auto"/>
        <w:ind w:firstLine="580"/>
        <w:jc w:val="both"/>
        <w:rPr>
          <w:b/>
          <w:bCs/>
        </w:rPr>
      </w:pPr>
    </w:p>
    <w:p w:rsidR="00DC46FC" w:rsidRDefault="00DC46FC" w:rsidP="00876FB6">
      <w:pPr>
        <w:pStyle w:val="11"/>
        <w:shd w:val="clear" w:color="auto" w:fill="auto"/>
        <w:ind w:firstLine="580"/>
        <w:jc w:val="both"/>
        <w:rPr>
          <w:b/>
          <w:bCs/>
        </w:rPr>
      </w:pPr>
    </w:p>
    <w:p w:rsidR="00DC46FC" w:rsidRDefault="00DC46FC" w:rsidP="00876FB6">
      <w:pPr>
        <w:pStyle w:val="11"/>
        <w:shd w:val="clear" w:color="auto" w:fill="auto"/>
        <w:ind w:firstLine="580"/>
        <w:jc w:val="both"/>
        <w:rPr>
          <w:b/>
          <w:bCs/>
        </w:rPr>
      </w:pPr>
    </w:p>
    <w:p w:rsidR="00DC46FC" w:rsidRDefault="00DC46FC" w:rsidP="00876FB6">
      <w:pPr>
        <w:pStyle w:val="11"/>
        <w:shd w:val="clear" w:color="auto" w:fill="auto"/>
        <w:ind w:firstLine="580"/>
        <w:jc w:val="both"/>
        <w:rPr>
          <w:b/>
          <w:bCs/>
        </w:rPr>
      </w:pPr>
    </w:p>
    <w:p w:rsidR="00DC46FC" w:rsidRDefault="00DC46FC" w:rsidP="00876FB6">
      <w:pPr>
        <w:pStyle w:val="11"/>
        <w:shd w:val="clear" w:color="auto" w:fill="auto"/>
        <w:ind w:firstLine="580"/>
        <w:jc w:val="both"/>
        <w:rPr>
          <w:b/>
          <w:bCs/>
        </w:rPr>
      </w:pPr>
    </w:p>
    <w:p w:rsidR="00DC46FC" w:rsidRDefault="00DC46FC" w:rsidP="00876FB6">
      <w:pPr>
        <w:pStyle w:val="11"/>
        <w:shd w:val="clear" w:color="auto" w:fill="auto"/>
        <w:ind w:firstLine="580"/>
        <w:jc w:val="both"/>
        <w:rPr>
          <w:b/>
          <w:bCs/>
        </w:rPr>
      </w:pPr>
    </w:p>
    <w:p w:rsidR="00876FB6" w:rsidRDefault="00876FB6" w:rsidP="00876FB6">
      <w:pPr>
        <w:pStyle w:val="11"/>
        <w:shd w:val="clear" w:color="auto" w:fill="auto"/>
        <w:ind w:firstLine="580"/>
        <w:jc w:val="both"/>
      </w:pPr>
      <w:r>
        <w:rPr>
          <w:b/>
          <w:bCs/>
        </w:rPr>
        <w:lastRenderedPageBreak/>
        <w:t>ГЛАВА 1. Теоретическое освещение темы.</w:t>
      </w:r>
    </w:p>
    <w:p w:rsidR="00876FB6" w:rsidRDefault="00876FB6" w:rsidP="00876FB6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1410"/>
        </w:tabs>
        <w:ind w:firstLine="580"/>
        <w:jc w:val="both"/>
      </w:pPr>
      <w:bookmarkStart w:id="6" w:name="bookmark8"/>
      <w:bookmarkStart w:id="7" w:name="bookmark9"/>
      <w:r>
        <w:t>Что такое подростковые страхи?</w:t>
      </w:r>
      <w:bookmarkEnd w:id="6"/>
      <w:bookmarkEnd w:id="7"/>
    </w:p>
    <w:p w:rsidR="00876FB6" w:rsidRDefault="00876FB6" w:rsidP="00876FB6">
      <w:pPr>
        <w:pStyle w:val="11"/>
        <w:shd w:val="clear" w:color="auto" w:fill="auto"/>
        <w:ind w:firstLine="620"/>
        <w:jc w:val="both"/>
      </w:pPr>
      <w:r>
        <w:t>Страх - это эмоция, возникающая в ситуациях угрозы биологическому или социальному существованию индивида и направленная на источник действительной или воображаемой опасности.</w:t>
      </w:r>
    </w:p>
    <w:p w:rsidR="00876FB6" w:rsidRDefault="00876FB6" w:rsidP="00876FB6">
      <w:pPr>
        <w:pStyle w:val="11"/>
        <w:shd w:val="clear" w:color="auto" w:fill="auto"/>
        <w:ind w:firstLine="620"/>
        <w:jc w:val="both"/>
      </w:pPr>
      <w:r>
        <w:t>Эмоция страха может носить как обоснованный характер и в этом случае служить биологическому выживанию индивида, так и принимать патологические формы, требующие вмешательства психолога или психотерапевта.</w:t>
      </w:r>
    </w:p>
    <w:p w:rsidR="00876FB6" w:rsidRDefault="00876FB6" w:rsidP="00876FB6">
      <w:pPr>
        <w:pStyle w:val="11"/>
        <w:shd w:val="clear" w:color="auto" w:fill="auto"/>
        <w:ind w:firstLine="620"/>
        <w:jc w:val="both"/>
      </w:pPr>
      <w:r>
        <w:t>Подростковый возраст является переходным периодом, когда меняются отношения, интересы, увлечения, происходит становление мировоззрения. Трансформацию претерпевает и самооценка личности, а также межличностные отношения в группе. Не удивительно, что такие изменения сопровождаются повышенной тревожностью, беспокойствами и страхами. Среди причин, приводящих к формированию страхов у подростков в возрасте от 11 до 16 лет, выделяют:</w:t>
      </w:r>
    </w:p>
    <w:p w:rsidR="00876FB6" w:rsidRDefault="00876FB6" w:rsidP="00876FB6">
      <w:pPr>
        <w:pStyle w:val="11"/>
        <w:shd w:val="clear" w:color="auto" w:fill="auto"/>
        <w:ind w:firstLine="620"/>
        <w:jc w:val="both"/>
      </w:pPr>
      <w:r>
        <w:t>Биологические причины, которые связаны с особенностью нервной системой старших школьников, усилением эмоциональной, чувствительности.</w:t>
      </w:r>
    </w:p>
    <w:p w:rsidR="00876FB6" w:rsidRDefault="00876FB6" w:rsidP="00876FB6">
      <w:pPr>
        <w:pStyle w:val="11"/>
        <w:shd w:val="clear" w:color="auto" w:fill="auto"/>
        <w:ind w:firstLine="640"/>
        <w:jc w:val="both"/>
      </w:pPr>
      <w:r>
        <w:t>Социальные причины, среди которых страх быть непринятым в группе, большой возраст родителей (страх их смерти) и пр.</w:t>
      </w:r>
    </w:p>
    <w:p w:rsidR="00876FB6" w:rsidRDefault="00876FB6" w:rsidP="00876FB6">
      <w:pPr>
        <w:pStyle w:val="11"/>
        <w:shd w:val="clear" w:color="auto" w:fill="auto"/>
        <w:ind w:firstLine="640"/>
        <w:jc w:val="both"/>
      </w:pPr>
      <w:r>
        <w:t>Психоэмоциональные причины, обусловленные большим количеством, запретов, конфликтными отношениями с родителями и внутри группы сверстников, психологическими травмами и т. д.</w:t>
      </w:r>
    </w:p>
    <w:p w:rsidR="00876FB6" w:rsidRDefault="00876FB6" w:rsidP="00876FB6">
      <w:pPr>
        <w:pStyle w:val="11"/>
        <w:shd w:val="clear" w:color="auto" w:fill="auto"/>
        <w:ind w:firstLine="640"/>
        <w:jc w:val="both"/>
      </w:pPr>
      <w:r>
        <w:t>Скрытые формы агрессии способствуют зарождению страхов, среди, этих форм можно отметить раздражение, вину, подозрительность. Подростковый страх отличается от фобий, которые обуревают детей в дошкольном и младшем школьном возрасте. Отличительной чертой является увеличение числа социальных страхов и уменьшением фобий.</w:t>
      </w:r>
    </w:p>
    <w:p w:rsidR="00876FB6" w:rsidRDefault="00876FB6" w:rsidP="00876FB6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1480"/>
        </w:tabs>
        <w:ind w:firstLine="640"/>
      </w:pPr>
      <w:bookmarkStart w:id="8" w:name="bookmark10"/>
      <w:bookmarkStart w:id="9" w:name="bookmark11"/>
      <w:r>
        <w:t>Виды страхов.</w:t>
      </w:r>
      <w:bookmarkEnd w:id="8"/>
      <w:bookmarkEnd w:id="9"/>
    </w:p>
    <w:p w:rsidR="00876FB6" w:rsidRDefault="00876FB6" w:rsidP="00876FB6">
      <w:pPr>
        <w:pStyle w:val="11"/>
        <w:shd w:val="clear" w:color="auto" w:fill="auto"/>
        <w:ind w:firstLine="600"/>
      </w:pPr>
      <w:r>
        <w:t>Какими же бывают страхи у подростков?</w:t>
      </w:r>
    </w:p>
    <w:p w:rsidR="00876FB6" w:rsidRDefault="00876FB6" w:rsidP="00876FB6">
      <w:pPr>
        <w:pStyle w:val="11"/>
        <w:shd w:val="clear" w:color="auto" w:fill="auto"/>
        <w:ind w:firstLine="600"/>
      </w:pPr>
      <w:r>
        <w:t>Все страхи можно условно разделить на природные и социальные.</w:t>
      </w:r>
    </w:p>
    <w:p w:rsidR="00876FB6" w:rsidRDefault="00876FB6" w:rsidP="00876FB6">
      <w:pPr>
        <w:pStyle w:val="11"/>
        <w:shd w:val="clear" w:color="auto" w:fill="auto"/>
        <w:ind w:firstLine="600"/>
      </w:pPr>
      <w:r>
        <w:rPr>
          <w:b/>
          <w:bCs/>
        </w:rPr>
        <w:t xml:space="preserve">Природные страхи </w:t>
      </w:r>
      <w:r>
        <w:t>основаны на инстинкте самосохранения.</w:t>
      </w:r>
    </w:p>
    <w:p w:rsidR="00876FB6" w:rsidRDefault="00876FB6" w:rsidP="00876FB6">
      <w:pPr>
        <w:pStyle w:val="11"/>
        <w:numPr>
          <w:ilvl w:val="0"/>
          <w:numId w:val="4"/>
        </w:numPr>
        <w:shd w:val="clear" w:color="auto" w:fill="auto"/>
        <w:tabs>
          <w:tab w:val="left" w:pos="977"/>
        </w:tabs>
        <w:ind w:firstLine="640"/>
        <w:jc w:val="both"/>
      </w:pPr>
      <w:r>
        <w:t xml:space="preserve">Смерти. Все психологи сходятся во мнении, что ведущим страхом, возникающим у подростков, является страх смерти родителей. Причем уже в младшем школьном возрасте опасения за жизнь матери и отца начинают превалировать над страхом собственной смерти. Узнать о терзаемых подростка </w:t>
      </w:r>
      <w:r>
        <w:lastRenderedPageBreak/>
        <w:t>скрытых чувствах родителям очень сложно. Дело в том, что в этом возрасте они не пытаются избавиться от страхов, а стараются их скрыть. А попытки самостоятельно преодолеть страх собственной смерти часто заканчиваются плачевно. Дети неоправданно рискуют собственной жизнью, пытаясь контролировать это чувство.</w:t>
      </w:r>
    </w:p>
    <w:p w:rsidR="00876FB6" w:rsidRDefault="00876FB6" w:rsidP="00876FB6">
      <w:pPr>
        <w:pStyle w:val="11"/>
        <w:numPr>
          <w:ilvl w:val="0"/>
          <w:numId w:val="4"/>
        </w:numPr>
        <w:shd w:val="clear" w:color="auto" w:fill="auto"/>
        <w:tabs>
          <w:tab w:val="left" w:pos="977"/>
        </w:tabs>
        <w:ind w:firstLine="640"/>
        <w:jc w:val="both"/>
      </w:pPr>
      <w:r>
        <w:t>Болезни. Нередко опасаясь гибели как собственной, так и близкого человека, подросток начинает испытывать страх болезни. Если это состояние приобретает характер фобии, то необходимо обращаться за помощью к психологу, так как может угрожать реальными проблемами со здоровьем. Подросток может начать: испытывать приступы паники; страдать от учащенного сердцебиения; падать в обмороки.</w:t>
      </w:r>
    </w:p>
    <w:p w:rsidR="00876FB6" w:rsidRDefault="00876FB6" w:rsidP="00876FB6">
      <w:pPr>
        <w:pStyle w:val="11"/>
        <w:numPr>
          <w:ilvl w:val="0"/>
          <w:numId w:val="4"/>
        </w:numPr>
        <w:shd w:val="clear" w:color="auto" w:fill="auto"/>
        <w:tabs>
          <w:tab w:val="left" w:pos="970"/>
        </w:tabs>
        <w:ind w:firstLine="620"/>
        <w:jc w:val="both"/>
      </w:pPr>
      <w:r>
        <w:t>Темноты. К природным страхам, часто возникающим в подростковом возрасте, можно отнести страх темноты. Его причины кроются несколько глубже, чем в детском возрасте. Это могут быть: конфликты с родителями и сверстниками; безответная любовь; увлечение компьютерными играми или фильмами ужасов. Все эти факторы являются провоцирующими стресс и появление боязни находиться в темном помещении.</w:t>
      </w:r>
    </w:p>
    <w:p w:rsidR="00876FB6" w:rsidRDefault="00876FB6" w:rsidP="00876FB6">
      <w:pPr>
        <w:pStyle w:val="11"/>
        <w:numPr>
          <w:ilvl w:val="0"/>
          <w:numId w:val="4"/>
        </w:numPr>
        <w:shd w:val="clear" w:color="auto" w:fill="auto"/>
        <w:tabs>
          <w:tab w:val="left" w:pos="970"/>
        </w:tabs>
        <w:ind w:firstLine="620"/>
        <w:jc w:val="both"/>
      </w:pPr>
      <w:r>
        <w:t>Ночные страхи также могут мучить подростка. Преобладают они преимущественно в младшем подростковом возрасте, то есть до достижения ребенком 12-13 лет. Чаще им подвержены девочки, чем мальчики. Свое выражение эти страхи находят в эпизодических приступах ужаса и крика, когда подросток чрезмерно возбужден.</w:t>
      </w:r>
    </w:p>
    <w:p w:rsidR="00876FB6" w:rsidRDefault="00876FB6" w:rsidP="00876FB6">
      <w:pPr>
        <w:pStyle w:val="11"/>
        <w:shd w:val="clear" w:color="auto" w:fill="auto"/>
        <w:ind w:firstLine="620"/>
        <w:jc w:val="both"/>
      </w:pPr>
      <w:r>
        <w:rPr>
          <w:b/>
          <w:bCs/>
        </w:rPr>
        <w:t xml:space="preserve">Социальные страхи - </w:t>
      </w:r>
      <w:r>
        <w:t>это страхи одиночества, каких-то людей, наказания, не успеть, опоздать, не справиться, не совладать с чувствами, быть не собой, осуждения со стороны сверстников и т.д.</w:t>
      </w:r>
    </w:p>
    <w:p w:rsidR="00876FB6" w:rsidRDefault="00876FB6" w:rsidP="00876FB6">
      <w:pPr>
        <w:pStyle w:val="11"/>
        <w:shd w:val="clear" w:color="auto" w:fill="auto"/>
        <w:ind w:firstLine="620"/>
        <w:jc w:val="both"/>
      </w:pPr>
      <w:r>
        <w:t>К социальным страхам относят те, которые касаются общественной жизни и всего, что с ней связано. Часто подростки испытывают тревогу и страх публичного выступления, в частности, ответа у доски. Помимо того, что на ребенка будет направлено множество взглядов, так еще ему придется демонстрировать свои знания. Опасения возникают небезосновательно, сказывается многое: чувство престижа; стремление к авторитету (как перед, одноклассниками, так и перед родителями); усилия, затраченные на подготовку. В итоге боязнь неудачно ответить приводит к ухудшению успеваемости. Причем контрольные работы и домашние задания, выполняются на «отлично», а ответы у доски часто бывают лишь «удовлетворительными».</w:t>
      </w:r>
    </w:p>
    <w:p w:rsidR="00876FB6" w:rsidRDefault="00876FB6" w:rsidP="00876FB6">
      <w:pPr>
        <w:pStyle w:val="11"/>
        <w:shd w:val="clear" w:color="auto" w:fill="auto"/>
        <w:ind w:firstLine="620"/>
        <w:jc w:val="both"/>
        <w:sectPr w:rsidR="00876FB6" w:rsidSect="00876FB6">
          <w:footerReference w:type="even" r:id="rId9"/>
          <w:footerReference w:type="default" r:id="rId10"/>
          <w:pgSz w:w="12240" w:h="20160"/>
          <w:pgMar w:top="888" w:right="891" w:bottom="1843" w:left="1764" w:header="0" w:footer="3" w:gutter="0"/>
          <w:cols w:space="720"/>
          <w:noEndnote/>
          <w:docGrid w:linePitch="360"/>
        </w:sectPr>
      </w:pPr>
      <w:r>
        <w:t xml:space="preserve">Социальный подростковый страх — это боязнь общения. Его ни в коем </w:t>
      </w:r>
      <w:r>
        <w:lastRenderedPageBreak/>
        <w:t>случае нельзя оставлять без внимания, ведь именно контактны со сверстниками в подростковом возрасте являются доминирующим видом деятельности. Застенчивый ребенок оказывается в весьма невыгодной ситуации, что сказывается на его развитии. Причин этого страха может быть</w:t>
      </w:r>
    </w:p>
    <w:p w:rsidR="00876FB6" w:rsidRDefault="00876FB6" w:rsidP="00876FB6">
      <w:pPr>
        <w:pStyle w:val="11"/>
        <w:shd w:val="clear" w:color="auto" w:fill="auto"/>
        <w:ind w:firstLine="0"/>
        <w:jc w:val="both"/>
      </w:pPr>
      <w:r>
        <w:lastRenderedPageBreak/>
        <w:t>несколько: негативный опыт; неуверенность в себе; недовольство внешним видом; неудовлетворение материальным достатком в семье. Но случается, что этот страх не имеет рациональной почвы и попросту является фобией, идущей из детства. Как побороть подростковый страх. Для того чтобы побороть страхи, преследующие подростка, нужно их распознать. Внимательным родителям и педагогам сделать это не составит труда.</w:t>
      </w:r>
    </w:p>
    <w:p w:rsidR="00876FB6" w:rsidRDefault="00876FB6" w:rsidP="00876FB6">
      <w:pPr>
        <w:pStyle w:val="11"/>
        <w:shd w:val="clear" w:color="auto" w:fill="auto"/>
        <w:ind w:firstLine="600"/>
        <w:jc w:val="both"/>
      </w:pPr>
      <w:r>
        <w:rPr>
          <w:b/>
          <w:bCs/>
        </w:rPr>
        <w:t>ГЛАВА 2. Практика.</w:t>
      </w:r>
    </w:p>
    <w:p w:rsidR="00876FB6" w:rsidRDefault="00876FB6" w:rsidP="00876FB6">
      <w:pPr>
        <w:pStyle w:val="22"/>
        <w:keepNext/>
        <w:keepLines/>
        <w:numPr>
          <w:ilvl w:val="0"/>
          <w:numId w:val="5"/>
        </w:numPr>
        <w:shd w:val="clear" w:color="auto" w:fill="auto"/>
        <w:tabs>
          <w:tab w:val="left" w:pos="1450"/>
        </w:tabs>
        <w:ind w:firstLine="600"/>
        <w:jc w:val="both"/>
      </w:pPr>
      <w:bookmarkStart w:id="10" w:name="bookmark12"/>
      <w:bookmarkStart w:id="11" w:name="bookmark13"/>
      <w:r>
        <w:t>Анкетирование.</w:t>
      </w:r>
      <w:bookmarkEnd w:id="10"/>
      <w:bookmarkEnd w:id="11"/>
    </w:p>
    <w:p w:rsidR="00876FB6" w:rsidRDefault="00876FB6" w:rsidP="00876FB6">
      <w:pPr>
        <w:pStyle w:val="11"/>
        <w:shd w:val="clear" w:color="auto" w:fill="auto"/>
        <w:ind w:firstLine="600"/>
        <w:jc w:val="both"/>
      </w:pPr>
      <w:r>
        <w:t>Первым этапом нашей работы стала разработка анкеты на тему «Подростковые страхи». Анкету мы составили на основе подобных анкет. Анкетирование включило в себя вопросы связанные с природными и с социальными страхами.</w:t>
      </w:r>
    </w:p>
    <w:p w:rsidR="00876FB6" w:rsidRDefault="00876FB6" w:rsidP="00876FB6">
      <w:pPr>
        <w:pStyle w:val="11"/>
        <w:shd w:val="clear" w:color="auto" w:fill="auto"/>
        <w:ind w:firstLine="600"/>
        <w:jc w:val="both"/>
      </w:pPr>
      <w:r>
        <w:t>Анкетирование было составлено при помощи Google форм и разослано респондентам. В анкетировании приняли участие школьники 8—11 классов.</w:t>
      </w:r>
    </w:p>
    <w:p w:rsidR="00876FB6" w:rsidRDefault="00876FB6" w:rsidP="00876FB6">
      <w:pPr>
        <w:pStyle w:val="22"/>
        <w:keepNext/>
        <w:keepLines/>
        <w:numPr>
          <w:ilvl w:val="0"/>
          <w:numId w:val="5"/>
        </w:numPr>
        <w:shd w:val="clear" w:color="auto" w:fill="auto"/>
        <w:tabs>
          <w:tab w:val="left" w:pos="1450"/>
        </w:tabs>
        <w:spacing w:line="394" w:lineRule="auto"/>
        <w:ind w:firstLine="600"/>
        <w:jc w:val="both"/>
      </w:pPr>
      <w:bookmarkStart w:id="12" w:name="bookmark14"/>
      <w:bookmarkStart w:id="13" w:name="bookmark15"/>
      <w:r>
        <w:t>Обработка и анализ</w:t>
      </w:r>
      <w:r w:rsidRPr="00876FB6">
        <w:t xml:space="preserve"> </w:t>
      </w:r>
      <w:r>
        <w:t>полученных ответов.</w:t>
      </w:r>
      <w:bookmarkEnd w:id="12"/>
      <w:bookmarkEnd w:id="13"/>
    </w:p>
    <w:p w:rsidR="00876FB6" w:rsidRPr="00876FB6" w:rsidRDefault="00876FB6" w:rsidP="00876FB6">
      <w:pPr>
        <w:pStyle w:val="11"/>
        <w:shd w:val="clear" w:color="auto" w:fill="auto"/>
        <w:spacing w:after="480" w:line="394" w:lineRule="auto"/>
        <w:ind w:left="460" w:firstLine="560"/>
      </w:pPr>
      <w:r>
        <w:rPr>
          <w:b/>
          <w:bCs/>
          <w:noProof/>
          <w:lang w:eastAsia="ru-RU"/>
        </w:rPr>
        <w:drawing>
          <wp:anchor distT="332105" distB="0" distL="0" distR="0" simplePos="0" relativeHeight="251667456" behindDoc="1" locked="0" layoutInCell="1" allowOverlap="1">
            <wp:simplePos x="0" y="0"/>
            <wp:positionH relativeFrom="page">
              <wp:posOffset>1673860</wp:posOffset>
            </wp:positionH>
            <wp:positionV relativeFrom="margin">
              <wp:posOffset>6644005</wp:posOffset>
            </wp:positionV>
            <wp:extent cx="4370070" cy="961390"/>
            <wp:effectExtent l="19050" t="0" r="0" b="0"/>
            <wp:wrapNone/>
            <wp:docPr id="2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437007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Согласно </w:t>
      </w:r>
      <w:r>
        <w:t>результатам анкеты70%учеников имеют страхи и 30%</w:t>
      </w:r>
      <w:r w:rsidRPr="00876FB6">
        <w:t xml:space="preserve"> </w:t>
      </w:r>
      <w:r>
        <w:t>не имеют.</w:t>
      </w:r>
    </w:p>
    <w:p w:rsidR="00876FB6" w:rsidRDefault="00876FB6" w:rsidP="00876FB6">
      <w:pPr>
        <w:pStyle w:val="a5"/>
        <w:framePr w:w="2318" w:h="360" w:wrap="none" w:vAnchor="page" w:hAnchor="page" w:x="4864" w:y="1309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Возраст 13 -14 лет</w:t>
      </w:r>
    </w:p>
    <w:p w:rsidR="00876FB6" w:rsidRPr="00876FB6" w:rsidRDefault="00876FB6" w:rsidP="00876FB6">
      <w:pPr>
        <w:pStyle w:val="11"/>
        <w:shd w:val="clear" w:color="auto" w:fill="auto"/>
        <w:spacing w:after="480" w:line="394" w:lineRule="auto"/>
        <w:ind w:left="460" w:firstLine="560"/>
      </w:pPr>
    </w:p>
    <w:p w:rsidR="00876FB6" w:rsidRPr="004340FB" w:rsidRDefault="00876FB6" w:rsidP="00876FB6">
      <w:pPr>
        <w:pStyle w:val="11"/>
        <w:shd w:val="clear" w:color="auto" w:fill="auto"/>
        <w:spacing w:after="480" w:line="394" w:lineRule="auto"/>
        <w:ind w:left="460" w:firstLine="560"/>
      </w:pPr>
    </w:p>
    <w:p w:rsidR="00876FB6" w:rsidRPr="004340FB" w:rsidRDefault="00876FB6" w:rsidP="00876FB6">
      <w:pPr>
        <w:pStyle w:val="11"/>
        <w:shd w:val="clear" w:color="auto" w:fill="auto"/>
        <w:spacing w:after="480" w:line="394" w:lineRule="auto"/>
        <w:ind w:left="460" w:firstLine="560"/>
      </w:pPr>
      <w:r>
        <w:rPr>
          <w:noProof/>
          <w:lang w:eastAsia="ru-RU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1448435</wp:posOffset>
            </wp:positionH>
            <wp:positionV relativeFrom="margin">
              <wp:posOffset>8223250</wp:posOffset>
            </wp:positionV>
            <wp:extent cx="4666615" cy="1923415"/>
            <wp:effectExtent l="19050" t="0" r="635" b="0"/>
            <wp:wrapNone/>
            <wp:docPr id="3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666615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6FB6" w:rsidRDefault="00876FB6" w:rsidP="00876FB6">
      <w:pPr>
        <w:pStyle w:val="a5"/>
        <w:framePr w:w="2261" w:h="360" w:wrap="none" w:vAnchor="page" w:hAnchor="page" w:x="4770" w:y="1730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Возраст 15 -16 лет</w:t>
      </w:r>
    </w:p>
    <w:p w:rsidR="00876FB6" w:rsidRPr="004340FB" w:rsidRDefault="00876FB6" w:rsidP="00876FB6">
      <w:pPr>
        <w:pStyle w:val="11"/>
        <w:shd w:val="clear" w:color="auto" w:fill="auto"/>
        <w:spacing w:after="480" w:line="394" w:lineRule="auto"/>
        <w:ind w:left="460" w:firstLine="560"/>
      </w:pPr>
    </w:p>
    <w:p w:rsidR="00876FB6" w:rsidRPr="004340FB" w:rsidRDefault="00876FB6" w:rsidP="00876FB6">
      <w:pPr>
        <w:pStyle w:val="11"/>
        <w:shd w:val="clear" w:color="auto" w:fill="auto"/>
        <w:spacing w:after="480" w:line="394" w:lineRule="auto"/>
        <w:ind w:left="460" w:firstLine="560"/>
        <w:sectPr w:rsidR="00876FB6" w:rsidRPr="004340FB">
          <w:footerReference w:type="even" r:id="rId13"/>
          <w:footerReference w:type="default" r:id="rId14"/>
          <w:type w:val="continuous"/>
          <w:pgSz w:w="12240" w:h="20160"/>
          <w:pgMar w:top="888" w:right="891" w:bottom="4548" w:left="1764" w:header="460" w:footer="3" w:gutter="0"/>
          <w:cols w:space="720"/>
          <w:noEndnote/>
          <w:docGrid w:linePitch="360"/>
        </w:sectPr>
      </w:pPr>
    </w:p>
    <w:p w:rsidR="00876FB6" w:rsidRDefault="00876FB6" w:rsidP="00876FB6">
      <w:pPr>
        <w:spacing w:line="360" w:lineRule="exact"/>
      </w:pPr>
    </w:p>
    <w:p w:rsidR="00876FB6" w:rsidRDefault="00876FB6" w:rsidP="00876FB6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1650365</wp:posOffset>
            </wp:positionH>
            <wp:positionV relativeFrom="margin">
              <wp:posOffset>368300</wp:posOffset>
            </wp:positionV>
            <wp:extent cx="4524375" cy="1650365"/>
            <wp:effectExtent l="19050" t="0" r="9525" b="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4524375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6FB6" w:rsidRDefault="00876FB6" w:rsidP="00876FB6">
      <w:pPr>
        <w:spacing w:line="360" w:lineRule="exact"/>
      </w:pPr>
    </w:p>
    <w:p w:rsidR="00876FB6" w:rsidRDefault="00876FB6" w:rsidP="00876FB6">
      <w:pPr>
        <w:spacing w:line="360" w:lineRule="exact"/>
      </w:pPr>
    </w:p>
    <w:p w:rsidR="00876FB6" w:rsidRDefault="00876FB6" w:rsidP="00876FB6">
      <w:pPr>
        <w:spacing w:line="360" w:lineRule="exact"/>
      </w:pPr>
    </w:p>
    <w:p w:rsidR="00876FB6" w:rsidRDefault="00876FB6" w:rsidP="00876FB6">
      <w:pPr>
        <w:spacing w:line="360" w:lineRule="exact"/>
      </w:pPr>
    </w:p>
    <w:p w:rsidR="00876FB6" w:rsidRDefault="00876FB6" w:rsidP="00876FB6">
      <w:pPr>
        <w:spacing w:line="360" w:lineRule="exact"/>
      </w:pPr>
    </w:p>
    <w:p w:rsidR="00876FB6" w:rsidRDefault="00876FB6" w:rsidP="00876FB6">
      <w:pPr>
        <w:spacing w:line="360" w:lineRule="exact"/>
      </w:pPr>
    </w:p>
    <w:p w:rsidR="00876FB6" w:rsidRDefault="00876FB6" w:rsidP="00876FB6">
      <w:pPr>
        <w:spacing w:line="360" w:lineRule="exact"/>
      </w:pPr>
    </w:p>
    <w:p w:rsidR="00876FB6" w:rsidRDefault="00876FB6" w:rsidP="00876FB6">
      <w:pPr>
        <w:spacing w:line="360" w:lineRule="exact"/>
      </w:pPr>
    </w:p>
    <w:p w:rsidR="00876FB6" w:rsidRDefault="00876FB6" w:rsidP="00876FB6">
      <w:pPr>
        <w:pStyle w:val="a5"/>
        <w:framePr w:w="2261" w:h="360" w:wrap="none" w:vAnchor="page" w:hAnchor="page" w:x="5144" w:y="5143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Возраст 17 -18 лет</w:t>
      </w:r>
    </w:p>
    <w:p w:rsidR="00876FB6" w:rsidRDefault="00876FB6" w:rsidP="00876FB6">
      <w:pPr>
        <w:spacing w:line="360" w:lineRule="exact"/>
      </w:pPr>
    </w:p>
    <w:p w:rsidR="00876FB6" w:rsidRDefault="00876FB6" w:rsidP="00876FB6">
      <w:pPr>
        <w:spacing w:line="360" w:lineRule="exact"/>
      </w:pPr>
    </w:p>
    <w:p w:rsidR="00876FB6" w:rsidRDefault="00876FB6" w:rsidP="00876FB6">
      <w:pPr>
        <w:spacing w:line="360" w:lineRule="exact"/>
      </w:pPr>
    </w:p>
    <w:p w:rsidR="00876FB6" w:rsidRDefault="00876FB6" w:rsidP="00876FB6">
      <w:pPr>
        <w:pStyle w:val="11"/>
        <w:shd w:val="clear" w:color="auto" w:fill="auto"/>
        <w:spacing w:line="377" w:lineRule="auto"/>
        <w:ind w:firstLine="620"/>
        <w:jc w:val="both"/>
      </w:pPr>
      <w:r>
        <w:t>Подводя итоги результатов проведенного исследования, можно сделать ряд выводов:</w:t>
      </w:r>
    </w:p>
    <w:p w:rsidR="00876FB6" w:rsidRDefault="00876FB6" w:rsidP="00876FB6">
      <w:pPr>
        <w:pStyle w:val="11"/>
        <w:shd w:val="clear" w:color="auto" w:fill="auto"/>
        <w:ind w:firstLine="620"/>
        <w:jc w:val="both"/>
      </w:pPr>
      <w:r>
        <w:t>Возрастная динамика содержания страхов от 13 к 18 годам сопровождается уменьшением фобий и увеличением социальных страхов.</w:t>
      </w:r>
    </w:p>
    <w:p w:rsidR="00876FB6" w:rsidRDefault="00876FB6" w:rsidP="00876FB6">
      <w:pPr>
        <w:pStyle w:val="11"/>
        <w:shd w:val="clear" w:color="auto" w:fill="auto"/>
        <w:ind w:firstLine="620"/>
        <w:jc w:val="both"/>
      </w:pPr>
      <w:r>
        <w:t>Социальные страхи, достигают своего максимума у юношей и девушек к концу подросткового возраста.</w:t>
      </w:r>
    </w:p>
    <w:p w:rsidR="00876FB6" w:rsidRDefault="00876FB6" w:rsidP="00876FB6">
      <w:pPr>
        <w:pStyle w:val="11"/>
        <w:shd w:val="clear" w:color="auto" w:fill="auto"/>
        <w:ind w:firstLine="620"/>
        <w:jc w:val="both"/>
      </w:pPr>
      <w:r>
        <w:t>Большое число страхов у подростков понижает уверенность в себе, без которой невозможны адекватная самооценка, личностная интеграция и принятие себя, претворение планов в жизнь и полноценное общение.</w:t>
      </w:r>
    </w:p>
    <w:p w:rsidR="00876FB6" w:rsidRDefault="00876FB6" w:rsidP="00876FB6">
      <w:pPr>
        <w:pStyle w:val="22"/>
        <w:keepNext/>
        <w:keepLines/>
        <w:numPr>
          <w:ilvl w:val="0"/>
          <w:numId w:val="5"/>
        </w:numPr>
        <w:shd w:val="clear" w:color="auto" w:fill="auto"/>
        <w:tabs>
          <w:tab w:val="left" w:pos="1450"/>
        </w:tabs>
        <w:ind w:firstLine="620"/>
      </w:pPr>
      <w:bookmarkStart w:id="14" w:name="bookmark16"/>
      <w:bookmarkStart w:id="15" w:name="bookmark17"/>
      <w:r>
        <w:t>Подготовка рекомендаций.</w:t>
      </w:r>
      <w:bookmarkEnd w:id="14"/>
      <w:bookmarkEnd w:id="15"/>
    </w:p>
    <w:p w:rsidR="00876FB6" w:rsidRDefault="00876FB6" w:rsidP="00876FB6">
      <w:pPr>
        <w:pStyle w:val="11"/>
        <w:shd w:val="clear" w:color="auto" w:fill="auto"/>
        <w:ind w:firstLine="620"/>
        <w:jc w:val="both"/>
      </w:pPr>
      <w:r>
        <w:t>Проанализировав результаты анкетирования, мы пришли к выводу, что наша брошюра должна содержать следующую информацию: виды страхов, причины страхов, рекомендации для учащихся по преодолению страхов и фобий.</w:t>
      </w:r>
    </w:p>
    <w:p w:rsidR="00876FB6" w:rsidRDefault="00876FB6" w:rsidP="00876FB6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98210" cy="3364865"/>
            <wp:effectExtent l="0" t="0" r="0" b="0"/>
            <wp:docPr id="21" name="Picut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998210" cy="336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FB6" w:rsidRDefault="00876FB6" w:rsidP="00876FB6">
      <w:pPr>
        <w:jc w:val="center"/>
        <w:rPr>
          <w:sz w:val="2"/>
          <w:szCs w:val="2"/>
        </w:rPr>
      </w:pPr>
    </w:p>
    <w:p w:rsidR="00876FB6" w:rsidRDefault="00876FB6" w:rsidP="00876FB6">
      <w:pPr>
        <w:jc w:val="center"/>
        <w:rPr>
          <w:sz w:val="2"/>
          <w:szCs w:val="2"/>
        </w:rPr>
      </w:pPr>
    </w:p>
    <w:p w:rsidR="00876FB6" w:rsidRDefault="00876FB6" w:rsidP="00876FB6">
      <w:pPr>
        <w:jc w:val="center"/>
        <w:rPr>
          <w:sz w:val="2"/>
          <w:szCs w:val="2"/>
        </w:rPr>
      </w:pPr>
    </w:p>
    <w:p w:rsidR="00876FB6" w:rsidRDefault="00876FB6" w:rsidP="00876FB6">
      <w:pPr>
        <w:jc w:val="center"/>
        <w:rPr>
          <w:sz w:val="2"/>
          <w:szCs w:val="2"/>
        </w:rPr>
      </w:pPr>
      <w:r w:rsidRPr="00876FB6">
        <w:rPr>
          <w:noProof/>
          <w:sz w:val="2"/>
          <w:szCs w:val="2"/>
          <w:lang w:bidi="ar-SA"/>
        </w:rPr>
        <w:lastRenderedPageBreak/>
        <w:drawing>
          <wp:inline distT="0" distB="0" distL="0" distR="0">
            <wp:extent cx="6050280" cy="3451367"/>
            <wp:effectExtent l="19050" t="0" r="7620" b="0"/>
            <wp:docPr id="4" name="Picut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6050280" cy="3451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FB6" w:rsidRDefault="00876FB6" w:rsidP="00876FB6">
      <w:pPr>
        <w:jc w:val="center"/>
        <w:rPr>
          <w:sz w:val="2"/>
          <w:szCs w:val="2"/>
        </w:rPr>
      </w:pPr>
    </w:p>
    <w:p w:rsidR="00876FB6" w:rsidRDefault="00876FB6" w:rsidP="00876FB6">
      <w:pPr>
        <w:pStyle w:val="22"/>
        <w:keepNext/>
        <w:keepLines/>
        <w:shd w:val="clear" w:color="auto" w:fill="auto"/>
        <w:ind w:firstLine="0"/>
      </w:pPr>
      <w:bookmarkStart w:id="16" w:name="bookmark22"/>
      <w:bookmarkStart w:id="17" w:name="bookmark23"/>
    </w:p>
    <w:p w:rsidR="00876FB6" w:rsidRDefault="00876FB6" w:rsidP="00876FB6">
      <w:pPr>
        <w:pStyle w:val="22"/>
        <w:keepNext/>
        <w:keepLines/>
        <w:shd w:val="clear" w:color="auto" w:fill="auto"/>
        <w:ind w:firstLine="0"/>
      </w:pPr>
      <w:r>
        <w:t>ЗАКЛЮЧЕНИЕ</w:t>
      </w:r>
      <w:bookmarkEnd w:id="16"/>
      <w:bookmarkEnd w:id="17"/>
    </w:p>
    <w:p w:rsidR="00876FB6" w:rsidRDefault="00876FB6" w:rsidP="00876FB6">
      <w:pPr>
        <w:pStyle w:val="11"/>
        <w:shd w:val="clear" w:color="auto" w:fill="auto"/>
        <w:ind w:firstLine="580"/>
        <w:jc w:val="both"/>
      </w:pPr>
      <w:r>
        <w:t xml:space="preserve">Уверена, что </w:t>
      </w:r>
      <w:r w:rsidR="00C4584B">
        <w:t>обучающиеся</w:t>
      </w:r>
      <w:r>
        <w:t xml:space="preserve"> могут научиться побеждать свои страхи, для этого нужно учиться жить и преодолевать трудности, обращаться за помощью к взрослым в сложных ситуациях. Всегда есть такие люди, которые могут оказать помощь в ситуации, когда страшно. Взрослым важно помнить о том, что их юные дети нуждаются в поддержке и внимании. Заметив склонность к навязчивым страхам, нужно помочь подростку их преодолеть.</w:t>
      </w:r>
    </w:p>
    <w:p w:rsidR="00876FB6" w:rsidRDefault="00876FB6" w:rsidP="00876FB6">
      <w:pPr>
        <w:pStyle w:val="11"/>
        <w:shd w:val="clear" w:color="auto" w:fill="auto"/>
        <w:ind w:firstLine="580"/>
        <w:jc w:val="both"/>
      </w:pPr>
    </w:p>
    <w:sectPr w:rsidR="00876FB6" w:rsidSect="00876FB6">
      <w:pgSz w:w="12240" w:h="20160"/>
      <w:pgMar w:top="1144" w:right="794" w:bottom="1418" w:left="1818" w:header="716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1C4" w:rsidRPr="00876FB6" w:rsidRDefault="00AC61C4" w:rsidP="00876FB6">
      <w:pPr>
        <w:pStyle w:val="a7"/>
        <w:spacing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separator/>
      </w:r>
    </w:p>
  </w:endnote>
  <w:endnote w:type="continuationSeparator" w:id="1">
    <w:p w:rsidR="00AC61C4" w:rsidRPr="00876FB6" w:rsidRDefault="00AC61C4" w:rsidP="00876FB6">
      <w:pPr>
        <w:pStyle w:val="a7"/>
        <w:spacing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154" w:rsidRDefault="00022C92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5.65pt;margin-top:890.4pt;width:4.1pt;height:7.2pt;z-index:-25165619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C37154" w:rsidRDefault="00022C92">
                <w:pPr>
                  <w:pStyle w:val="24"/>
                  <w:shd w:val="clear" w:color="auto" w:fill="auto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 w:rsidR="00876FB6">
                  <w:instrText xml:space="preserve"> PAGE \* MERGEFORMAT </w:instrText>
                </w:r>
                <w:r>
                  <w:fldChar w:fldCharType="separate"/>
                </w:r>
                <w:r w:rsidR="00876FB6" w:rsidRPr="005447C6">
                  <w:rPr>
                    <w:noProof/>
                    <w:sz w:val="22"/>
                    <w:szCs w:val="22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6407"/>
      <w:docPartObj>
        <w:docPartGallery w:val="Page Numbers (Bottom of Page)"/>
        <w:docPartUnique/>
      </w:docPartObj>
    </w:sdtPr>
    <w:sdtContent>
      <w:p w:rsidR="00876FB6" w:rsidRDefault="00022C92">
        <w:pPr>
          <w:pStyle w:val="ad"/>
        </w:pPr>
        <w:fldSimple w:instr=" PAGE   \* MERGEFORMAT ">
          <w:r w:rsidR="00196515">
            <w:rPr>
              <w:noProof/>
            </w:rPr>
            <w:t>1</w:t>
          </w:r>
        </w:fldSimple>
      </w:p>
    </w:sdtContent>
  </w:sdt>
  <w:p w:rsidR="00C37154" w:rsidRDefault="00AC61C4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154" w:rsidRDefault="00022C92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1.4pt;margin-top:785.65pt;width:9.1pt;height:7.2pt;z-index:-251654144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C37154" w:rsidRDefault="00022C92">
                <w:pPr>
                  <w:pStyle w:val="24"/>
                  <w:shd w:val="clear" w:color="auto" w:fill="auto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 w:rsidR="00876FB6">
                  <w:instrText xml:space="preserve"> PAGE \* MERGEFORMAT </w:instrText>
                </w:r>
                <w:r>
                  <w:fldChar w:fldCharType="separate"/>
                </w:r>
                <w:r w:rsidR="00876FB6" w:rsidRPr="005447C6">
                  <w:rPr>
                    <w:noProof/>
                    <w:sz w:val="22"/>
                    <w:szCs w:val="22"/>
                  </w:rPr>
                  <w:t>6</w:t>
                </w:r>
                <w:r>
                  <w:fldChar w:fldCharType="end"/>
                </w:r>
                <w:r w:rsidR="00876FB6">
                  <w:rPr>
                    <w:sz w:val="22"/>
                    <w:szCs w:val="22"/>
                  </w:rPr>
                  <w:t>'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154" w:rsidRDefault="00022C92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0.35pt;margin-top:786.6pt;width:9.85pt;height:7.2pt;z-index:-251655168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C37154" w:rsidRDefault="00022C92">
                <w:pPr>
                  <w:pStyle w:val="24"/>
                  <w:shd w:val="clear" w:color="auto" w:fill="auto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 w:rsidR="00876FB6">
                  <w:instrText xml:space="preserve"> PAGE \* MERGEFORMAT </w:instrText>
                </w:r>
                <w:r>
                  <w:fldChar w:fldCharType="separate"/>
                </w:r>
                <w:r w:rsidR="00196515" w:rsidRPr="00196515">
                  <w:rPr>
                    <w:noProof/>
                    <w:sz w:val="22"/>
                    <w:szCs w:val="22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154" w:rsidRDefault="00022C92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50.35pt;margin-top:786.6pt;width:9.85pt;height:7.2pt;z-index:-251652096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C37154" w:rsidRDefault="00022C92">
                <w:pPr>
                  <w:pStyle w:val="24"/>
                  <w:shd w:val="clear" w:color="auto" w:fill="auto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 w:rsidR="00876FB6">
                  <w:instrText xml:space="preserve"> PAGE \* MERGEFORMAT </w:instrText>
                </w:r>
                <w:r>
                  <w:fldChar w:fldCharType="separate"/>
                </w:r>
                <w:r w:rsidR="00876FB6" w:rsidRPr="005447C6">
                  <w:rPr>
                    <w:noProof/>
                    <w:sz w:val="22"/>
                    <w:szCs w:val="22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154" w:rsidRDefault="00022C92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0.35pt;margin-top:786.6pt;width:9.85pt;height:7.2pt;z-index:-251653120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C37154" w:rsidRDefault="00022C92">
                <w:pPr>
                  <w:pStyle w:val="24"/>
                  <w:shd w:val="clear" w:color="auto" w:fill="auto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 w:rsidR="00876FB6">
                  <w:instrText xml:space="preserve"> PAGE \* MERGEFORMAT </w:instrText>
                </w:r>
                <w:r>
                  <w:fldChar w:fldCharType="separate"/>
                </w:r>
                <w:r w:rsidR="00196515" w:rsidRPr="00196515">
                  <w:rPr>
                    <w:noProof/>
                    <w:sz w:val="22"/>
                    <w:szCs w:val="22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1C4" w:rsidRPr="00876FB6" w:rsidRDefault="00AC61C4" w:rsidP="00876FB6">
      <w:pPr>
        <w:pStyle w:val="a7"/>
        <w:spacing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separator/>
      </w:r>
    </w:p>
  </w:footnote>
  <w:footnote w:type="continuationSeparator" w:id="1">
    <w:p w:rsidR="00AC61C4" w:rsidRPr="00876FB6" w:rsidRDefault="00AC61C4" w:rsidP="00876FB6">
      <w:pPr>
        <w:pStyle w:val="a7"/>
        <w:spacing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F5F22"/>
    <w:multiLevelType w:val="multilevel"/>
    <w:tmpl w:val="C9E4D2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1D6E38"/>
    <w:multiLevelType w:val="hybridMultilevel"/>
    <w:tmpl w:val="68D8B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E3821"/>
    <w:multiLevelType w:val="multilevel"/>
    <w:tmpl w:val="33C216B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D414A9"/>
    <w:multiLevelType w:val="multilevel"/>
    <w:tmpl w:val="B3CAEA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6B7854"/>
    <w:multiLevelType w:val="multilevel"/>
    <w:tmpl w:val="DF86B9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F26994"/>
    <w:multiLevelType w:val="multilevel"/>
    <w:tmpl w:val="260ABC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4E0F6B"/>
    <w:multiLevelType w:val="multilevel"/>
    <w:tmpl w:val="390CD19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F37C3E"/>
    <w:multiLevelType w:val="hybridMultilevel"/>
    <w:tmpl w:val="47CE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2317C1"/>
    <w:multiLevelType w:val="multilevel"/>
    <w:tmpl w:val="0E6456B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B0293F"/>
    <w:multiLevelType w:val="multilevel"/>
    <w:tmpl w:val="2B70F5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9A6FCE"/>
    <w:multiLevelType w:val="multilevel"/>
    <w:tmpl w:val="0408EB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990BD7"/>
    <w:multiLevelType w:val="multilevel"/>
    <w:tmpl w:val="C682F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CBD3AA1"/>
    <w:multiLevelType w:val="multilevel"/>
    <w:tmpl w:val="FBD263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3"/>
  </w:num>
  <w:num w:numId="10">
    <w:abstractNumId w:val="9"/>
  </w:num>
  <w:num w:numId="11">
    <w:abstractNumId w:val="0"/>
  </w:num>
  <w:num w:numId="12">
    <w:abstractNumId w:val="7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76FB6"/>
    <w:rsid w:val="00022C92"/>
    <w:rsid w:val="00196515"/>
    <w:rsid w:val="00242CAA"/>
    <w:rsid w:val="00377F8A"/>
    <w:rsid w:val="003B4C07"/>
    <w:rsid w:val="004340FB"/>
    <w:rsid w:val="00490087"/>
    <w:rsid w:val="00525CE9"/>
    <w:rsid w:val="00576382"/>
    <w:rsid w:val="00644D55"/>
    <w:rsid w:val="00663C39"/>
    <w:rsid w:val="0080175F"/>
    <w:rsid w:val="00876FB6"/>
    <w:rsid w:val="008D231B"/>
    <w:rsid w:val="00931EA9"/>
    <w:rsid w:val="00A46CC9"/>
    <w:rsid w:val="00AC61C4"/>
    <w:rsid w:val="00B123E6"/>
    <w:rsid w:val="00B614A2"/>
    <w:rsid w:val="00C4584B"/>
    <w:rsid w:val="00CB1F10"/>
    <w:rsid w:val="00CE4CD3"/>
    <w:rsid w:val="00DC46FC"/>
    <w:rsid w:val="00FF3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6FB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76FB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876FB6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a3">
    <w:name w:val="Основной текст_"/>
    <w:basedOn w:val="a0"/>
    <w:link w:val="11"/>
    <w:rsid w:val="00876F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876FB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Колонтитул (2)_"/>
    <w:basedOn w:val="a0"/>
    <w:link w:val="24"/>
    <w:rsid w:val="00876FB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картинке_"/>
    <w:basedOn w:val="a0"/>
    <w:link w:val="a5"/>
    <w:rsid w:val="00876FB6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876F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6FB6"/>
    <w:pPr>
      <w:shd w:val="clear" w:color="auto" w:fill="FFFFFF"/>
      <w:spacing w:after="3420" w:line="276" w:lineRule="auto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876FB6"/>
    <w:pPr>
      <w:shd w:val="clear" w:color="auto" w:fill="FFFFFF"/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40"/>
      <w:szCs w:val="40"/>
      <w:lang w:eastAsia="en-US" w:bidi="ar-SA"/>
    </w:rPr>
  </w:style>
  <w:style w:type="paragraph" w:customStyle="1" w:styleId="11">
    <w:name w:val="Основной текст1"/>
    <w:basedOn w:val="a"/>
    <w:link w:val="a3"/>
    <w:rsid w:val="00876FB6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">
    <w:name w:val="Заголовок №2"/>
    <w:basedOn w:val="a"/>
    <w:link w:val="21"/>
    <w:rsid w:val="00876FB6"/>
    <w:pPr>
      <w:shd w:val="clear" w:color="auto" w:fill="FFFFFF"/>
      <w:spacing w:line="360" w:lineRule="auto"/>
      <w:ind w:firstLine="59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4">
    <w:name w:val="Колонтитул (2)"/>
    <w:basedOn w:val="a"/>
    <w:link w:val="23"/>
    <w:rsid w:val="00876FB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5">
    <w:name w:val="Подпись к картинке"/>
    <w:basedOn w:val="a"/>
    <w:link w:val="a4"/>
    <w:rsid w:val="00876FB6"/>
    <w:pPr>
      <w:shd w:val="clear" w:color="auto" w:fill="FFFFFF"/>
      <w:spacing w:line="223" w:lineRule="auto"/>
    </w:pPr>
    <w:rPr>
      <w:rFonts w:ascii="Times New Roman" w:eastAsia="Times New Roman" w:hAnsi="Times New Roman" w:cs="Times New Roman"/>
      <w:color w:val="auto"/>
      <w:sz w:val="11"/>
      <w:szCs w:val="11"/>
      <w:lang w:eastAsia="en-US" w:bidi="ar-SA"/>
    </w:rPr>
  </w:style>
  <w:style w:type="paragraph" w:customStyle="1" w:styleId="a7">
    <w:name w:val="Другое"/>
    <w:basedOn w:val="a"/>
    <w:link w:val="a6"/>
    <w:rsid w:val="00876FB6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876F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6FB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table" w:styleId="aa">
    <w:name w:val="Table Grid"/>
    <w:basedOn w:val="a1"/>
    <w:uiPriority w:val="59"/>
    <w:rsid w:val="00876F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876FB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76FB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876FB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76FB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12</cp:revision>
  <cp:lastPrinted>2023-02-13T03:14:00Z</cp:lastPrinted>
  <dcterms:created xsi:type="dcterms:W3CDTF">2023-02-09T22:43:00Z</dcterms:created>
  <dcterms:modified xsi:type="dcterms:W3CDTF">2024-06-11T01:34:00Z</dcterms:modified>
</cp:coreProperties>
</file>